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9" w:rsidRDefault="004C23A1" w:rsidP="004C23A1">
      <w:pPr>
        <w:pStyle w:val="Sansinterligne"/>
      </w:pPr>
      <w:r>
        <w:t xml:space="preserve">QCM Opsines </w:t>
      </w:r>
    </w:p>
    <w:p w:rsidR="004C23A1" w:rsidRDefault="004C23A1" w:rsidP="004C23A1">
      <w:pPr>
        <w:pStyle w:val="Sansinterligne"/>
      </w:pPr>
    </w:p>
    <w:p w:rsidR="004C23A1" w:rsidRDefault="004C23A1" w:rsidP="004C23A1">
      <w:pPr>
        <w:pStyle w:val="Sansinterligne"/>
      </w:pPr>
      <w:r>
        <w:t>1°) Les gènes qui gouvernent la synthèse des opsines S, M et L dans l’espèce humaine sont localisés</w:t>
      </w:r>
    </w:p>
    <w:p w:rsidR="004C23A1" w:rsidRDefault="004C23A1" w:rsidP="004C23A1">
      <w:pPr>
        <w:pStyle w:val="Sansinterligne"/>
        <w:numPr>
          <w:ilvl w:val="0"/>
          <w:numId w:val="1"/>
        </w:numPr>
      </w:pPr>
      <w:r>
        <w:t>Sur le chromosome X pour le gène de l’opsine S et celui de l’opsine M</w:t>
      </w:r>
    </w:p>
    <w:p w:rsidR="004C23A1" w:rsidRDefault="004C23A1" w:rsidP="004C23A1">
      <w:pPr>
        <w:pStyle w:val="Sansinterligne"/>
        <w:numPr>
          <w:ilvl w:val="0"/>
          <w:numId w:val="1"/>
        </w:numPr>
      </w:pPr>
      <w:r>
        <w:t>Sur le chromosome 7 pour le gène de l’opsine S et celui de l’opsine M</w:t>
      </w:r>
    </w:p>
    <w:p w:rsidR="004C23A1" w:rsidRDefault="004C23A1" w:rsidP="004C23A1">
      <w:pPr>
        <w:pStyle w:val="Sansinterligne"/>
        <w:numPr>
          <w:ilvl w:val="0"/>
          <w:numId w:val="1"/>
        </w:numPr>
      </w:pPr>
      <w:r>
        <w:t>Sur le chromosome 7 pour le gène de l’opsine S et sur le X pour les deux autres gènes.</w:t>
      </w:r>
    </w:p>
    <w:p w:rsidR="004C23A1" w:rsidRDefault="004C23A1" w:rsidP="004C23A1">
      <w:pPr>
        <w:pStyle w:val="Sansinterligne"/>
      </w:pPr>
    </w:p>
    <w:p w:rsidR="004C23A1" w:rsidRDefault="004C23A1" w:rsidP="004C23A1">
      <w:pPr>
        <w:pStyle w:val="Sansinterligne"/>
      </w:pPr>
      <w:r>
        <w:t xml:space="preserve">2°) On appelle locus </w:t>
      </w:r>
    </w:p>
    <w:p w:rsidR="004C23A1" w:rsidRDefault="004C23A1" w:rsidP="004C23A1">
      <w:pPr>
        <w:pStyle w:val="Sansinterligne"/>
        <w:numPr>
          <w:ilvl w:val="0"/>
          <w:numId w:val="2"/>
        </w:numPr>
      </w:pPr>
      <w:r>
        <w:t>Une version différente d’un gène</w:t>
      </w:r>
    </w:p>
    <w:p w:rsidR="004C23A1" w:rsidRDefault="004C23A1" w:rsidP="004C23A1">
      <w:pPr>
        <w:pStyle w:val="Sansinterligne"/>
        <w:numPr>
          <w:ilvl w:val="0"/>
          <w:numId w:val="2"/>
        </w:numPr>
      </w:pPr>
      <w:r>
        <w:t>L’emplacement d’un gène sur un chromosome</w:t>
      </w:r>
    </w:p>
    <w:p w:rsidR="004C23A1" w:rsidRDefault="004C23A1" w:rsidP="004C23A1">
      <w:pPr>
        <w:pStyle w:val="Sansinterligne"/>
        <w:numPr>
          <w:ilvl w:val="0"/>
          <w:numId w:val="2"/>
        </w:numPr>
      </w:pPr>
      <w:r>
        <w:t>Une mutation d’un gène</w:t>
      </w:r>
    </w:p>
    <w:p w:rsidR="004C23A1" w:rsidRDefault="004C23A1" w:rsidP="004C23A1">
      <w:pPr>
        <w:pStyle w:val="Sansinterligne"/>
      </w:pPr>
    </w:p>
    <w:p w:rsidR="004C23A1" w:rsidRDefault="004C23A1" w:rsidP="004C23A1">
      <w:pPr>
        <w:pStyle w:val="Sansinterligne"/>
      </w:pPr>
      <w:r>
        <w:t xml:space="preserve">3°) Un individu </w:t>
      </w:r>
      <w:proofErr w:type="spellStart"/>
      <w:r>
        <w:t>trichromate</w:t>
      </w:r>
      <w:proofErr w:type="spellEnd"/>
      <w:r>
        <w:t xml:space="preserve"> possède</w:t>
      </w:r>
    </w:p>
    <w:p w:rsidR="004C23A1" w:rsidRDefault="004C23A1" w:rsidP="004C23A1">
      <w:pPr>
        <w:pStyle w:val="Sansinterligne"/>
        <w:numPr>
          <w:ilvl w:val="0"/>
          <w:numId w:val="3"/>
        </w:numPr>
      </w:pPr>
      <w:r>
        <w:t>Trois pigments, la rhodopsine, l’opsine L et l’opsine M</w:t>
      </w:r>
    </w:p>
    <w:p w:rsidR="004C23A1" w:rsidRDefault="004C23A1" w:rsidP="004C23A1">
      <w:pPr>
        <w:pStyle w:val="Sansinterligne"/>
        <w:numPr>
          <w:ilvl w:val="0"/>
          <w:numId w:val="3"/>
        </w:numPr>
      </w:pPr>
      <w:r>
        <w:t>L’opsine M, l’opsine S et l’opsine L</w:t>
      </w:r>
    </w:p>
    <w:p w:rsidR="004C23A1" w:rsidRDefault="004C23A1" w:rsidP="004C23A1">
      <w:pPr>
        <w:pStyle w:val="Sansinterligne"/>
      </w:pPr>
    </w:p>
    <w:p w:rsidR="004C23A1" w:rsidRDefault="004C23A1" w:rsidP="004C23A1">
      <w:pPr>
        <w:pStyle w:val="Sansinterligne"/>
      </w:pPr>
      <w:r>
        <w:t xml:space="preserve">4°) </w:t>
      </w:r>
      <w:r w:rsidR="00974FB1">
        <w:t>Les séquences nucléotidiques des gènes de la rhodopsine et des opsines sont</w:t>
      </w:r>
    </w:p>
    <w:p w:rsidR="00974FB1" w:rsidRDefault="00974FB1" w:rsidP="00974FB1">
      <w:pPr>
        <w:pStyle w:val="Sansinterligne"/>
        <w:numPr>
          <w:ilvl w:val="0"/>
          <w:numId w:val="4"/>
        </w:numPr>
      </w:pPr>
      <w:r>
        <w:t>Très différentes</w:t>
      </w:r>
    </w:p>
    <w:p w:rsidR="00974FB1" w:rsidRDefault="00974FB1" w:rsidP="00974FB1">
      <w:pPr>
        <w:pStyle w:val="Sansinterligne"/>
        <w:numPr>
          <w:ilvl w:val="0"/>
          <w:numId w:val="4"/>
        </w:numPr>
      </w:pPr>
      <w:r>
        <w:t>Très similaires</w:t>
      </w:r>
    </w:p>
    <w:p w:rsidR="00974FB1" w:rsidRDefault="00974FB1" w:rsidP="00974FB1">
      <w:pPr>
        <w:pStyle w:val="Sansinterligne"/>
      </w:pPr>
    </w:p>
    <w:p w:rsidR="00974FB1" w:rsidRDefault="00974FB1" w:rsidP="00974FB1">
      <w:pPr>
        <w:pStyle w:val="Sansinterligne"/>
      </w:pPr>
      <w:r>
        <w:t>5°) Les gènes des pigments des photorécepteurs forment</w:t>
      </w:r>
    </w:p>
    <w:p w:rsidR="00974FB1" w:rsidRDefault="00974FB1" w:rsidP="00974FB1">
      <w:pPr>
        <w:pStyle w:val="Sansinterligne"/>
        <w:numPr>
          <w:ilvl w:val="0"/>
          <w:numId w:val="5"/>
        </w:numPr>
      </w:pPr>
      <w:r>
        <w:t xml:space="preserve">Une famille </w:t>
      </w:r>
      <w:proofErr w:type="spellStart"/>
      <w:r>
        <w:t>monogénique</w:t>
      </w:r>
      <w:proofErr w:type="spellEnd"/>
    </w:p>
    <w:p w:rsidR="00974FB1" w:rsidRDefault="00974FB1" w:rsidP="00974FB1">
      <w:pPr>
        <w:pStyle w:val="Sansinterligne"/>
        <w:numPr>
          <w:ilvl w:val="0"/>
          <w:numId w:val="5"/>
        </w:numPr>
      </w:pPr>
      <w:r>
        <w:t>Une famille multigénique</w:t>
      </w:r>
    </w:p>
    <w:p w:rsidR="00974FB1" w:rsidRDefault="00974FB1" w:rsidP="00974FB1">
      <w:pPr>
        <w:pStyle w:val="Sansinterligne"/>
        <w:numPr>
          <w:ilvl w:val="0"/>
          <w:numId w:val="5"/>
        </w:numPr>
      </w:pPr>
      <w:r>
        <w:t>Une famille allélique</w:t>
      </w:r>
    </w:p>
    <w:p w:rsidR="00974FB1" w:rsidRDefault="00974FB1" w:rsidP="00974FB1">
      <w:pPr>
        <w:pStyle w:val="Sansinterligne"/>
      </w:pPr>
    </w:p>
    <w:p w:rsidR="00974FB1" w:rsidRDefault="00974FB1" w:rsidP="00974FB1">
      <w:pPr>
        <w:pStyle w:val="Sansinterligne"/>
      </w:pPr>
      <w:r>
        <w:t xml:space="preserve">6°) </w:t>
      </w:r>
      <w:r w:rsidR="009763DA">
        <w:t xml:space="preserve">Lorsqu’un gène est recopié on parle de </w:t>
      </w:r>
    </w:p>
    <w:p w:rsidR="009763DA" w:rsidRDefault="009763DA" w:rsidP="009763DA">
      <w:pPr>
        <w:pStyle w:val="Sansinterligne"/>
        <w:numPr>
          <w:ilvl w:val="0"/>
          <w:numId w:val="6"/>
        </w:numPr>
      </w:pPr>
      <w:r>
        <w:t>Réplication d’un gène</w:t>
      </w:r>
    </w:p>
    <w:p w:rsidR="009763DA" w:rsidRDefault="009763DA" w:rsidP="009763DA">
      <w:pPr>
        <w:pStyle w:val="Sansinterligne"/>
        <w:numPr>
          <w:ilvl w:val="0"/>
          <w:numId w:val="6"/>
        </w:numPr>
      </w:pPr>
      <w:r>
        <w:t>Duplication d’un gène</w:t>
      </w:r>
    </w:p>
    <w:p w:rsidR="009763DA" w:rsidRDefault="009763DA" w:rsidP="009763DA">
      <w:pPr>
        <w:pStyle w:val="Sansinterligne"/>
        <w:numPr>
          <w:ilvl w:val="0"/>
          <w:numId w:val="6"/>
        </w:numPr>
      </w:pPr>
      <w:r>
        <w:t>Transcription d’un gène</w:t>
      </w:r>
    </w:p>
    <w:p w:rsidR="009763DA" w:rsidRDefault="009763DA" w:rsidP="009763DA">
      <w:pPr>
        <w:pStyle w:val="Sansinterligne"/>
      </w:pPr>
    </w:p>
    <w:p w:rsidR="009763DA" w:rsidRDefault="009763DA" w:rsidP="009763DA">
      <w:pPr>
        <w:pStyle w:val="Sansinterligne"/>
      </w:pPr>
      <w:r>
        <w:t xml:space="preserve">7°) Un gène copié peut se retrouver sur un autre chromosome. On parle de </w:t>
      </w:r>
    </w:p>
    <w:p w:rsidR="009763DA" w:rsidRDefault="009763DA" w:rsidP="009763DA">
      <w:pPr>
        <w:pStyle w:val="Sansinterligne"/>
        <w:numPr>
          <w:ilvl w:val="0"/>
          <w:numId w:val="7"/>
        </w:numPr>
      </w:pPr>
      <w:r>
        <w:t>Composition</w:t>
      </w:r>
    </w:p>
    <w:p w:rsidR="009763DA" w:rsidRDefault="009763DA" w:rsidP="009763DA">
      <w:pPr>
        <w:pStyle w:val="Sansinterligne"/>
        <w:numPr>
          <w:ilvl w:val="0"/>
          <w:numId w:val="7"/>
        </w:numPr>
      </w:pPr>
      <w:r>
        <w:t>Translocation ou transposition</w:t>
      </w:r>
    </w:p>
    <w:p w:rsidR="009763DA" w:rsidRDefault="009763DA" w:rsidP="009763DA">
      <w:pPr>
        <w:pStyle w:val="Sansinterligne"/>
      </w:pPr>
    </w:p>
    <w:p w:rsidR="009763DA" w:rsidRDefault="009763DA" w:rsidP="009763DA">
      <w:pPr>
        <w:pStyle w:val="Sansinterligne"/>
      </w:pPr>
      <w:r>
        <w:t>8°) Les gènes appartenant à une même famille sont appelés</w:t>
      </w:r>
    </w:p>
    <w:p w:rsidR="009763DA" w:rsidRDefault="009763DA" w:rsidP="009763DA">
      <w:pPr>
        <w:pStyle w:val="Sansinterligne"/>
        <w:numPr>
          <w:ilvl w:val="0"/>
          <w:numId w:val="8"/>
        </w:numPr>
      </w:pPr>
      <w:r>
        <w:t>Gènes homologues</w:t>
      </w:r>
    </w:p>
    <w:p w:rsidR="009763DA" w:rsidRDefault="009763DA" w:rsidP="009763DA">
      <w:pPr>
        <w:pStyle w:val="Sansinterligne"/>
        <w:numPr>
          <w:ilvl w:val="0"/>
          <w:numId w:val="8"/>
        </w:numPr>
      </w:pPr>
      <w:r>
        <w:t>Gènes identiques</w:t>
      </w:r>
    </w:p>
    <w:p w:rsidR="009763DA" w:rsidRDefault="009763DA" w:rsidP="009763DA">
      <w:pPr>
        <w:pStyle w:val="Sansinterligne"/>
        <w:numPr>
          <w:ilvl w:val="0"/>
          <w:numId w:val="8"/>
        </w:numPr>
      </w:pPr>
      <w:r>
        <w:t>Gènes transcrits</w:t>
      </w:r>
    </w:p>
    <w:p w:rsidR="009763DA" w:rsidRDefault="009763DA" w:rsidP="009763DA">
      <w:pPr>
        <w:pStyle w:val="Sansinterligne"/>
      </w:pPr>
    </w:p>
    <w:p w:rsidR="009763DA" w:rsidRDefault="009763DA" w:rsidP="009763DA">
      <w:pPr>
        <w:pStyle w:val="Sansinterligne"/>
      </w:pPr>
      <w:r>
        <w:t xml:space="preserve">9°) Les gènes de l’opsine humaine </w:t>
      </w:r>
    </w:p>
    <w:p w:rsidR="009763DA" w:rsidRDefault="009763DA" w:rsidP="009763DA">
      <w:pPr>
        <w:pStyle w:val="Sansinterligne"/>
        <w:numPr>
          <w:ilvl w:val="0"/>
          <w:numId w:val="9"/>
        </w:numPr>
      </w:pPr>
      <w:r>
        <w:t>Sont issus d’un gène codant</w:t>
      </w:r>
    </w:p>
    <w:p w:rsidR="009763DA" w:rsidRDefault="009763DA" w:rsidP="009763DA">
      <w:pPr>
        <w:pStyle w:val="Sansinterligne"/>
        <w:numPr>
          <w:ilvl w:val="0"/>
          <w:numId w:val="9"/>
        </w:numPr>
      </w:pPr>
      <w:r>
        <w:t>Sont issus d’un gène ancestral</w:t>
      </w:r>
    </w:p>
    <w:p w:rsidR="009763DA" w:rsidRDefault="009763DA" w:rsidP="009763DA">
      <w:pPr>
        <w:pStyle w:val="Sansinterligne"/>
      </w:pPr>
    </w:p>
    <w:p w:rsidR="009763DA" w:rsidRDefault="009763DA" w:rsidP="009763DA">
      <w:pPr>
        <w:pStyle w:val="Sansinterligne"/>
      </w:pPr>
      <w:r>
        <w:t xml:space="preserve">10°) Les primates du Nouveau Monde possèdent  </w:t>
      </w:r>
    </w:p>
    <w:p w:rsidR="009763DA" w:rsidRDefault="009763DA" w:rsidP="009763DA">
      <w:pPr>
        <w:pStyle w:val="Sansinterligne"/>
        <w:numPr>
          <w:ilvl w:val="0"/>
          <w:numId w:val="10"/>
        </w:numPr>
      </w:pPr>
      <w:r>
        <w:t>Deux opsines responsables de la vision des couleurs</w:t>
      </w:r>
    </w:p>
    <w:p w:rsidR="009763DA" w:rsidRDefault="009763DA" w:rsidP="009763DA">
      <w:pPr>
        <w:pStyle w:val="Sansinterligne"/>
        <w:numPr>
          <w:ilvl w:val="0"/>
          <w:numId w:val="10"/>
        </w:numPr>
      </w:pPr>
      <w:r>
        <w:t>Trois opsines responsables de la vision des couleurs</w:t>
      </w:r>
    </w:p>
    <w:p w:rsidR="009763DA" w:rsidRDefault="009763DA" w:rsidP="009763DA">
      <w:pPr>
        <w:pStyle w:val="Sansinterligne"/>
      </w:pPr>
    </w:p>
    <w:p w:rsidR="009763DA" w:rsidRDefault="00D30B49" w:rsidP="009763DA">
      <w:pPr>
        <w:pStyle w:val="Sansinterligne"/>
      </w:pPr>
      <w:r>
        <w:t xml:space="preserve">11°) Plus les séquences nucléotidiques présentent des similitudes, plus les espèces </w:t>
      </w:r>
    </w:p>
    <w:p w:rsidR="00D30B49" w:rsidRDefault="00D30B49" w:rsidP="00D30B49">
      <w:pPr>
        <w:pStyle w:val="Sansinterligne"/>
        <w:numPr>
          <w:ilvl w:val="0"/>
          <w:numId w:val="11"/>
        </w:numPr>
      </w:pPr>
      <w:r>
        <w:t>Sont proches d’un point de vue parenté</w:t>
      </w:r>
    </w:p>
    <w:p w:rsidR="00D30B49" w:rsidRDefault="00D30B49" w:rsidP="00D30B49">
      <w:pPr>
        <w:pStyle w:val="Sansinterligne"/>
        <w:numPr>
          <w:ilvl w:val="0"/>
          <w:numId w:val="11"/>
        </w:numPr>
      </w:pPr>
      <w:r>
        <w:t>Sont éloignées d’un point de vue parenté</w:t>
      </w:r>
    </w:p>
    <w:p w:rsidR="00D30B49" w:rsidRDefault="00D30B49" w:rsidP="00D30B49">
      <w:pPr>
        <w:pStyle w:val="Sansinterligne"/>
      </w:pPr>
    </w:p>
    <w:p w:rsidR="00D30B49" w:rsidRDefault="00D30B49" w:rsidP="00D30B49">
      <w:pPr>
        <w:pStyle w:val="Sansinterligne"/>
      </w:pPr>
      <w:bookmarkStart w:id="0" w:name="_GoBack"/>
      <w:bookmarkEnd w:id="0"/>
    </w:p>
    <w:sectPr w:rsidR="00D30B49" w:rsidSect="00334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2118"/>
    <w:multiLevelType w:val="hybridMultilevel"/>
    <w:tmpl w:val="B6F8C0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A63"/>
    <w:multiLevelType w:val="hybridMultilevel"/>
    <w:tmpl w:val="C8CCC0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3FC"/>
    <w:multiLevelType w:val="hybridMultilevel"/>
    <w:tmpl w:val="B254F4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5B37"/>
    <w:multiLevelType w:val="hybridMultilevel"/>
    <w:tmpl w:val="572823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C0F06"/>
    <w:multiLevelType w:val="hybridMultilevel"/>
    <w:tmpl w:val="B906A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743F"/>
    <w:multiLevelType w:val="hybridMultilevel"/>
    <w:tmpl w:val="A9D4DC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798E"/>
    <w:multiLevelType w:val="hybridMultilevel"/>
    <w:tmpl w:val="D81407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06F0"/>
    <w:multiLevelType w:val="hybridMultilevel"/>
    <w:tmpl w:val="AB2AEE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6883"/>
    <w:multiLevelType w:val="hybridMultilevel"/>
    <w:tmpl w:val="6C927D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D2E79"/>
    <w:multiLevelType w:val="hybridMultilevel"/>
    <w:tmpl w:val="D5FCD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57E51"/>
    <w:multiLevelType w:val="hybridMultilevel"/>
    <w:tmpl w:val="DDC0C5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A1"/>
    <w:rsid w:val="00334320"/>
    <w:rsid w:val="004C23A1"/>
    <w:rsid w:val="005000E9"/>
    <w:rsid w:val="00974FB1"/>
    <w:rsid w:val="009763DA"/>
    <w:rsid w:val="00AA1A30"/>
    <w:rsid w:val="00D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2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2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6</cp:revision>
  <dcterms:created xsi:type="dcterms:W3CDTF">2016-06-05T19:34:00Z</dcterms:created>
  <dcterms:modified xsi:type="dcterms:W3CDTF">2016-06-05T19:59:00Z</dcterms:modified>
</cp:coreProperties>
</file>