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34" w:rsidRPr="004A5034" w:rsidRDefault="004A5034" w:rsidP="004A5034">
      <w:pPr>
        <w:spacing w:before="6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L'algue et la salamandre</w:t>
      </w:r>
    </w:p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La salamandre </w:t>
      </w:r>
      <w:proofErr w:type="spellStart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>Ambystoma</w:t>
      </w:r>
      <w:proofErr w:type="spellEnd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 xml:space="preserve"> </w:t>
      </w:r>
      <w:proofErr w:type="spellStart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>maculatum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 présente une particularité : ses </w:t>
      </w:r>
      <w:proofErr w:type="spellStart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oeufs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 sont de couleur verte. Les chercheurs ont établi que cette couleur des </w:t>
      </w:r>
      <w:proofErr w:type="spellStart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oeufs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 résulte d'une association entre l'embryon de salamandre et une algue </w:t>
      </w:r>
      <w:proofErr w:type="spellStart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>Oophila</w:t>
      </w:r>
      <w:proofErr w:type="spellEnd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 xml:space="preserve"> </w:t>
      </w:r>
      <w:proofErr w:type="spellStart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>ambystomatis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.</w:t>
      </w:r>
    </w:p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4A5034" w:rsidRPr="004A5034" w:rsidTr="004A50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A5034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 xml:space="preserve">À partir de l'ensemble documentaire et de l'utilisation des connaissances, décrire les deux réactions métaboliques mises en </w:t>
            </w:r>
            <w:proofErr w:type="spellStart"/>
            <w:r w:rsidRPr="004A5034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>oeuvre</w:t>
            </w:r>
            <w:proofErr w:type="spellEnd"/>
            <w:r w:rsidRPr="004A5034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  <w:t xml:space="preserve"> lors de cette association et montrer leur complémentarité.</w:t>
            </w:r>
          </w:p>
        </w:tc>
      </w:tr>
    </w:tbl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u w:val="single"/>
          <w:lang w:eastAsia="fr-FR"/>
        </w:rPr>
        <w:t>Document 1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 : association entre l'algue et la salamandre</w:t>
      </w:r>
    </w:p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u w:val="single"/>
          <w:lang w:eastAsia="fr-FR"/>
        </w:rPr>
        <w:t>Document 1a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 xml:space="preserve"> : salamandre adulte et </w:t>
      </w:r>
      <w:proofErr w:type="spellStart"/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oeuf</w:t>
      </w:r>
      <w:proofErr w:type="spellEnd"/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 xml:space="preserve"> de salamandre</w:t>
      </w:r>
    </w:p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proofErr w:type="spellStart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>Ambystoma</w:t>
      </w:r>
      <w:proofErr w:type="spellEnd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 xml:space="preserve"> </w:t>
      </w:r>
      <w:proofErr w:type="spellStart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>maculatum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 est un vertébré amphibien qui, au printemps, pond ses </w:t>
      </w:r>
      <w:proofErr w:type="spellStart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oeufs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 dans une mare ou sur les bords d'un lac.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br/>
      </w:r>
      <w:proofErr w:type="spellStart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>Oophila</w:t>
      </w:r>
      <w:proofErr w:type="spellEnd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 xml:space="preserve"> </w:t>
      </w:r>
      <w:proofErr w:type="spellStart"/>
      <w:r w:rsidRPr="004A5034">
        <w:rPr>
          <w:rFonts w:ascii="Comic Sans MS" w:eastAsia="Times New Roman" w:hAnsi="Comic Sans MS" w:cs="Arial"/>
          <w:i/>
          <w:iCs/>
          <w:color w:val="000000"/>
          <w:sz w:val="20"/>
          <w:szCs w:val="20"/>
          <w:lang w:eastAsia="fr-FR"/>
        </w:rPr>
        <w:t>ambystomatis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 est une algue verte chlorophyllienne unicellulaire d'eau douce, qui peut pénétrer et se développer dans les </w:t>
      </w:r>
      <w:proofErr w:type="spellStart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oeufs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 de salamandres.</w:t>
      </w:r>
    </w:p>
    <w:tbl>
      <w:tblPr>
        <w:tblW w:w="82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</w:tblGrid>
      <w:tr w:rsidR="004A5034" w:rsidRPr="004A5034" w:rsidTr="004A5034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438650" cy="1630195"/>
                  <wp:effectExtent l="0" t="0" r="0" b="8255"/>
                  <wp:docPr id="4" name="Image 4" descr="salamand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lamand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163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u w:val="single"/>
          <w:lang w:eastAsia="fr-FR"/>
        </w:rPr>
        <w:t>Document 1b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 : cellules d'embryon de salamandre observées au microscope électronique à des grossissements d'ordre croissant et schémas d'observation correspondant</w:t>
      </w:r>
    </w:p>
    <w:tbl>
      <w:tblPr>
        <w:tblW w:w="82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8"/>
      </w:tblGrid>
      <w:tr w:rsidR="004A5034" w:rsidRPr="004A5034" w:rsidTr="004A5034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790139" cy="4686300"/>
                  <wp:effectExtent l="0" t="0" r="1270" b="0"/>
                  <wp:docPr id="3" name="Image 3" descr="salamandr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lamandr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128" cy="468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u w:val="single"/>
          <w:lang w:eastAsia="fr-FR"/>
        </w:rPr>
        <w:lastRenderedPageBreak/>
        <w:t>Document 2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 : échanges gazeux dans l'</w:t>
      </w:r>
      <w:proofErr w:type="spellStart"/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oeuf</w:t>
      </w:r>
      <w:proofErr w:type="spellEnd"/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 xml:space="preserve"> de salamandre</w:t>
      </w:r>
    </w:p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u w:val="single"/>
          <w:lang w:eastAsia="fr-FR"/>
        </w:rPr>
        <w:t>Document 2a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 : 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dans cette expérience, on utilise un </w:t>
      </w:r>
      <w:proofErr w:type="spellStart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oeuf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 de salamandre qui a été laissé plusieurs heures à l'obscurité. On y mesure la var</w:t>
      </w:r>
      <w:r w:rsidR="00290A20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iation de la pression partielle</w:t>
      </w:r>
      <w:bookmarkStart w:id="0" w:name="_GoBack"/>
      <w:bookmarkEnd w:id="0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 en O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vertAlign w:val="subscript"/>
          <w:lang w:eastAsia="fr-FR"/>
        </w:rPr>
        <w:t>2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 à la lumière puis à l'obscurité.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br/>
        <w:t>Les variations de pression partielle en O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vertAlign w:val="subscript"/>
          <w:lang w:eastAsia="fr-FR"/>
        </w:rPr>
        <w:t>2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 correspondent aux variations de concentration en O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vertAlign w:val="subscript"/>
          <w:lang w:eastAsia="fr-FR"/>
        </w:rPr>
        <w:t>2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 dans l'</w:t>
      </w:r>
      <w:proofErr w:type="spellStart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oeuf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. On obtient les résultats représentés sur le graphique ci-dessous.</w:t>
      </w:r>
    </w:p>
    <w:p w:rsidR="004A5034" w:rsidRPr="004A5034" w:rsidRDefault="004A5034" w:rsidP="004A5034">
      <w:pPr>
        <w:spacing w:before="6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Variations de la pression partielle en O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vertAlign w:val="subscript"/>
          <w:lang w:eastAsia="fr-FR"/>
        </w:rPr>
        <w:t>2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 mesurées dans l'</w:t>
      </w:r>
      <w:proofErr w:type="spellStart"/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oeuf</w:t>
      </w:r>
      <w:proofErr w:type="spellEnd"/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 xml:space="preserve"> de salamandre</w:t>
      </w:r>
    </w:p>
    <w:tbl>
      <w:tblPr>
        <w:tblW w:w="82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</w:tblGrid>
      <w:tr w:rsidR="004A5034" w:rsidRPr="004A5034" w:rsidTr="004A5034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114925" cy="3095625"/>
                  <wp:effectExtent l="0" t="0" r="9525" b="9525"/>
                  <wp:docPr id="2" name="Image 2" descr="salamand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lamandr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u w:val="single"/>
          <w:lang w:eastAsia="fr-FR"/>
        </w:rPr>
        <w:t>Document 2b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 :</w:t>
      </w:r>
    </w:p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On refait la même expérience avec des </w:t>
      </w:r>
      <w:proofErr w:type="spellStart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oeufs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 de salamandre dépourvus d'algues chlorophylliennes. Les variations observées dans le document 2a n'ont pas lieu.</w:t>
      </w:r>
    </w:p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u w:val="single"/>
          <w:lang w:eastAsia="fr-FR"/>
        </w:rPr>
        <w:t>Document 2c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 :</w:t>
      </w:r>
    </w:p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D'autre part, il a été mis en évidence que lors de son développement, l'embryon de salamandre consomme de l'O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vertAlign w:val="subscript"/>
          <w:lang w:eastAsia="fr-FR"/>
        </w:rPr>
        <w:t>2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 et rejette du CO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vertAlign w:val="subscript"/>
          <w:lang w:eastAsia="fr-FR"/>
        </w:rPr>
        <w:t>2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.</w:t>
      </w:r>
    </w:p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u w:val="single"/>
          <w:lang w:eastAsia="fr-FR"/>
        </w:rPr>
        <w:t>Document 3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 : étude du développement des embryons de salamandre et des algues dans différentes conditions expérimentales</w:t>
      </w:r>
    </w:p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u w:val="single"/>
          <w:lang w:eastAsia="fr-FR"/>
        </w:rPr>
        <w:t>Document 3a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 : 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étude du développement d'</w:t>
      </w:r>
      <w:proofErr w:type="spellStart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oeufs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 de salamandre de couleur verte dans deux conditions du milieu de culture.</w:t>
      </w:r>
    </w:p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Deux lots de 300 </w:t>
      </w:r>
      <w:proofErr w:type="spellStart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oeufs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 de salamandre de couleur verte sont placés dans des conditions différentes : le premier lot est élevé en absence de lumière, le deuxième lot est élevé en présence de lumière. On obtient les résultats représentés sur le graphique ci-dessous.</w:t>
      </w:r>
    </w:p>
    <w:p w:rsidR="004A5034" w:rsidRPr="004A5034" w:rsidRDefault="004A5034" w:rsidP="004A5034">
      <w:pPr>
        <w:spacing w:before="6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Etude du pourcentage d'embryons éclos selon les conditions d'éclairement</w:t>
      </w:r>
    </w:p>
    <w:tbl>
      <w:tblPr>
        <w:tblW w:w="82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</w:tblGrid>
      <w:tr w:rsidR="004A5034" w:rsidRPr="004A5034" w:rsidTr="004A5034">
        <w:trPr>
          <w:tblCellSpacing w:w="7" w:type="dxa"/>
        </w:trPr>
        <w:tc>
          <w:tcPr>
            <w:tcW w:w="0" w:type="auto"/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629150" cy="2343150"/>
                  <wp:effectExtent l="0" t="0" r="0" b="0"/>
                  <wp:docPr id="1" name="Image 1" descr="salamandr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lamandr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727" cy="2345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034" w:rsidRPr="004A5034" w:rsidRDefault="004A5034" w:rsidP="004A5034">
      <w:pPr>
        <w:spacing w:before="60"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u w:val="single"/>
          <w:lang w:eastAsia="fr-FR"/>
        </w:rPr>
        <w:lastRenderedPageBreak/>
        <w:t>Document 3b</w:t>
      </w:r>
      <w:r w:rsidRPr="004A5034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fr-FR"/>
        </w:rPr>
        <w:t> : </w:t>
      </w:r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étude du développement des algues contenues dans la masse gélatineuse de l'</w:t>
      </w:r>
      <w:proofErr w:type="spellStart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>oeuf</w:t>
      </w:r>
      <w:proofErr w:type="spellEnd"/>
      <w:r w:rsidRPr="004A5034">
        <w:rPr>
          <w:rFonts w:ascii="Comic Sans MS" w:eastAsia="Times New Roman" w:hAnsi="Comic Sans MS" w:cs="Arial"/>
          <w:color w:val="000000"/>
          <w:sz w:val="20"/>
          <w:szCs w:val="20"/>
          <w:lang w:eastAsia="fr-FR"/>
        </w:rPr>
        <w:t xml:space="preserve"> (en présence de lumière)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3021"/>
        <w:gridCol w:w="2592"/>
      </w:tblGrid>
      <w:tr w:rsidR="004A5034" w:rsidRPr="004A5034" w:rsidTr="004A50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5034">
              <w:rPr>
                <w:rFonts w:ascii="Comic Sans MS" w:eastAsia="Times New Roman" w:hAnsi="Comic Sans MS" w:cs="Times New Roman"/>
                <w:i/>
                <w:iCs/>
                <w:sz w:val="20"/>
                <w:szCs w:val="20"/>
                <w:lang w:eastAsia="fr-FR"/>
              </w:rPr>
              <w:t>Le nombre de + représente l'importance du phénomène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Algues dans la masse gélatineuse de l'</w:t>
            </w:r>
            <w:proofErr w:type="spellStart"/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oeuf</w:t>
            </w:r>
            <w:proofErr w:type="spellEnd"/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avec embryon (</w:t>
            </w:r>
            <w:proofErr w:type="spellStart"/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oeuf</w:t>
            </w:r>
            <w:proofErr w:type="spellEnd"/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complet)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Algues dans la masse gélatineuse de l'</w:t>
            </w:r>
            <w:proofErr w:type="spellStart"/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oeuf</w:t>
            </w:r>
            <w:proofErr w:type="spellEnd"/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sans l'embryon</w:t>
            </w:r>
          </w:p>
        </w:tc>
      </w:tr>
      <w:tr w:rsidR="004A5034" w:rsidRPr="004A5034" w:rsidTr="004A50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Synthèse de matière organique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50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</w:p>
        </w:tc>
      </w:tr>
      <w:tr w:rsidR="004A5034" w:rsidRPr="004A5034" w:rsidTr="004A503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Multiplication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5034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+++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034" w:rsidRPr="004A5034" w:rsidRDefault="004A5034" w:rsidP="004A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A50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</w:p>
        </w:tc>
      </w:tr>
    </w:tbl>
    <w:p w:rsidR="00A0017D" w:rsidRDefault="00A0017D" w:rsidP="004A5034">
      <w:pPr>
        <w:pStyle w:val="Sansinterligne"/>
      </w:pPr>
    </w:p>
    <w:sectPr w:rsidR="00A0017D" w:rsidSect="004A5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FB"/>
    <w:rsid w:val="001C3A8A"/>
    <w:rsid w:val="00290A20"/>
    <w:rsid w:val="004A5034"/>
    <w:rsid w:val="00513010"/>
    <w:rsid w:val="00A0017D"/>
    <w:rsid w:val="00C343FB"/>
    <w:rsid w:val="00D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5034"/>
    <w:pPr>
      <w:spacing w:after="0" w:line="240" w:lineRule="auto"/>
    </w:pPr>
  </w:style>
  <w:style w:type="paragraph" w:customStyle="1" w:styleId="arial12">
    <w:name w:val="arial_12"/>
    <w:basedOn w:val="Normal"/>
    <w:rsid w:val="004A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A5034"/>
    <w:rPr>
      <w:b/>
      <w:bCs/>
    </w:rPr>
  </w:style>
  <w:style w:type="character" w:styleId="Accentuation">
    <w:name w:val="Emphasis"/>
    <w:basedOn w:val="Policepardfaut"/>
    <w:uiPriority w:val="20"/>
    <w:qFormat/>
    <w:rsid w:val="004A50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A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A5034"/>
  </w:style>
  <w:style w:type="paragraph" w:styleId="Textedebulles">
    <w:name w:val="Balloon Text"/>
    <w:basedOn w:val="Normal"/>
    <w:link w:val="TextedebullesCar"/>
    <w:uiPriority w:val="99"/>
    <w:semiHidden/>
    <w:unhideWhenUsed/>
    <w:rsid w:val="004A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5034"/>
    <w:pPr>
      <w:spacing w:after="0" w:line="240" w:lineRule="auto"/>
    </w:pPr>
  </w:style>
  <w:style w:type="paragraph" w:customStyle="1" w:styleId="arial12">
    <w:name w:val="arial_12"/>
    <w:basedOn w:val="Normal"/>
    <w:rsid w:val="004A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A5034"/>
    <w:rPr>
      <w:b/>
      <w:bCs/>
    </w:rPr>
  </w:style>
  <w:style w:type="character" w:styleId="Accentuation">
    <w:name w:val="Emphasis"/>
    <w:basedOn w:val="Policepardfaut"/>
    <w:uiPriority w:val="20"/>
    <w:qFormat/>
    <w:rsid w:val="004A50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A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A5034"/>
  </w:style>
  <w:style w:type="paragraph" w:styleId="Textedebulles">
    <w:name w:val="Balloon Text"/>
    <w:basedOn w:val="Normal"/>
    <w:link w:val="TextedebullesCar"/>
    <w:uiPriority w:val="99"/>
    <w:semiHidden/>
    <w:unhideWhenUsed/>
    <w:rsid w:val="004A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NathalieF</dc:creator>
  <cp:lastModifiedBy>NathalieF</cp:lastModifiedBy>
  <cp:revision>6</cp:revision>
  <cp:lastPrinted>2016-05-10T17:15:00Z</cp:lastPrinted>
  <dcterms:created xsi:type="dcterms:W3CDTF">2016-04-26T17:37:00Z</dcterms:created>
  <dcterms:modified xsi:type="dcterms:W3CDTF">2016-05-10T17:15:00Z</dcterms:modified>
</cp:coreProperties>
</file>