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7B" w:rsidRPr="007E0859" w:rsidRDefault="007941C4" w:rsidP="007941C4">
      <w:pPr>
        <w:pStyle w:val="Sansinterligne"/>
        <w:rPr>
          <w:b/>
          <w:sz w:val="32"/>
          <w:szCs w:val="32"/>
        </w:rPr>
      </w:pPr>
      <w:r w:rsidRPr="007E0859">
        <w:rPr>
          <w:b/>
          <w:sz w:val="32"/>
          <w:szCs w:val="32"/>
        </w:rPr>
        <w:t>QCM Palynologie</w:t>
      </w:r>
      <w:r w:rsidR="00641D9E">
        <w:rPr>
          <w:b/>
          <w:sz w:val="32"/>
          <w:szCs w:val="32"/>
        </w:rPr>
        <w:t xml:space="preserve">  709 spé 713 </w:t>
      </w:r>
    </w:p>
    <w:p w:rsidR="007941C4" w:rsidRPr="007E0859" w:rsidRDefault="007E0859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Pr="007E0859">
        <w:rPr>
          <w:b/>
          <w:color w:val="FF0000"/>
        </w:rPr>
        <w:t>% de réponses justes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22"/>
        <w:gridCol w:w="1284"/>
      </w:tblGrid>
      <w:tr w:rsidR="007E0859" w:rsidRPr="007E0859" w:rsidTr="007E0859">
        <w:tc>
          <w:tcPr>
            <w:tcW w:w="9322" w:type="dxa"/>
          </w:tcPr>
          <w:p w:rsidR="007E0859" w:rsidRPr="007E0859" w:rsidRDefault="007E0859" w:rsidP="007E0859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1°) Les grains de pollen sont caractérisés par deux enveloppes appelées</w:t>
            </w:r>
          </w:p>
          <w:p w:rsidR="007E0859" w:rsidRPr="007E0859" w:rsidRDefault="007E0859" w:rsidP="007E0859">
            <w:pPr>
              <w:pStyle w:val="Sansinterlign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l’</w:t>
            </w:r>
            <w:proofErr w:type="spellStart"/>
            <w:r w:rsidRPr="007E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intine</w:t>
            </w:r>
            <w:proofErr w:type="spellEnd"/>
            <w:r w:rsidRPr="007E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qui permet de définir l’espèce végétale qui produit le grain de pollen</w:t>
            </w:r>
          </w:p>
          <w:p w:rsidR="007E0859" w:rsidRPr="007E0859" w:rsidRDefault="007E0859" w:rsidP="007E0859">
            <w:pPr>
              <w:pStyle w:val="Sansinterlign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l’</w:t>
            </w:r>
            <w:proofErr w:type="spellStart"/>
            <w:r w:rsidRPr="007E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exine</w:t>
            </w:r>
            <w:proofErr w:type="spellEnd"/>
            <w:r w:rsidRPr="007E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qui permet de définir l’espèce végétale qui produit le grain de pollen</w:t>
            </w:r>
          </w:p>
        </w:tc>
        <w:tc>
          <w:tcPr>
            <w:tcW w:w="1284" w:type="dxa"/>
          </w:tcPr>
          <w:p w:rsidR="007E0859" w:rsidRPr="004318F2" w:rsidRDefault="007E08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8F2" w:rsidRPr="004318F2" w:rsidRDefault="00BA52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84</w:t>
            </w:r>
            <w:r w:rsidR="004318F2" w:rsidRPr="004318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7E0859" w:rsidRPr="007E0859" w:rsidTr="007E0859">
        <w:tc>
          <w:tcPr>
            <w:tcW w:w="9322" w:type="dxa"/>
          </w:tcPr>
          <w:p w:rsidR="007E0859" w:rsidRPr="007E0859" w:rsidRDefault="007E0859" w:rsidP="007E0859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2°) </w:t>
            </w:r>
            <w:r w:rsidRPr="007E0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Les grains de pollen peuvent être piégés dans certaines zones particulières appelées</w:t>
            </w:r>
          </w:p>
          <w:p w:rsidR="007E0859" w:rsidRPr="007E0859" w:rsidRDefault="007E0859" w:rsidP="007E0859">
            <w:pPr>
              <w:pStyle w:val="Sansinterligne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tourbières qui se forment dans des milieux humides</w:t>
            </w:r>
          </w:p>
          <w:p w:rsidR="007E0859" w:rsidRPr="007E0859" w:rsidRDefault="007E0859" w:rsidP="007E0859">
            <w:pPr>
              <w:pStyle w:val="Sansinterligne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tourbières qui se forment dans des zones sèches</w:t>
            </w:r>
          </w:p>
        </w:tc>
        <w:tc>
          <w:tcPr>
            <w:tcW w:w="1284" w:type="dxa"/>
          </w:tcPr>
          <w:p w:rsidR="007E0859" w:rsidRPr="004318F2" w:rsidRDefault="007E08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8F2" w:rsidRPr="004318F2" w:rsidRDefault="00BA52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</w:t>
            </w:r>
            <w:r w:rsidR="004318F2" w:rsidRPr="004318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7E0859" w:rsidRPr="007E0859" w:rsidTr="007E0859">
        <w:tc>
          <w:tcPr>
            <w:tcW w:w="9322" w:type="dxa"/>
          </w:tcPr>
          <w:p w:rsidR="007E0859" w:rsidRPr="007E0859" w:rsidRDefault="007E0859" w:rsidP="007E0859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3°) Au niveau des tourbières, la matière organique s'accumule et forme de la tourbe dont l'âge peut aller jusqu'à</w:t>
            </w:r>
          </w:p>
          <w:p w:rsidR="007E0859" w:rsidRPr="007E0859" w:rsidRDefault="007E0859" w:rsidP="007E0859">
            <w:pPr>
              <w:pStyle w:val="Sansinterligne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quelques centaines d’années seulement</w:t>
            </w:r>
          </w:p>
          <w:p w:rsidR="007E0859" w:rsidRPr="007E0859" w:rsidRDefault="007E0859" w:rsidP="007E0859">
            <w:pPr>
              <w:pStyle w:val="Sansinterligne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plusieurs milliers d’années à dizaine de milliers d’années</w:t>
            </w:r>
          </w:p>
        </w:tc>
        <w:tc>
          <w:tcPr>
            <w:tcW w:w="1284" w:type="dxa"/>
          </w:tcPr>
          <w:p w:rsidR="007E0859" w:rsidRPr="004318F2" w:rsidRDefault="007E08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8F2" w:rsidRPr="004318F2" w:rsidRDefault="00BA52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  <w:r w:rsidR="004318F2" w:rsidRPr="004318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7E0859" w:rsidRPr="007E0859" w:rsidTr="007E0859">
        <w:tc>
          <w:tcPr>
            <w:tcW w:w="9322" w:type="dxa"/>
          </w:tcPr>
          <w:p w:rsidR="007E0859" w:rsidRPr="007E0859" w:rsidRDefault="007E0859" w:rsidP="007E0859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4°) On appelle spectre pollinique, l'étude des pourcentages de différents grains de pollen</w:t>
            </w:r>
          </w:p>
          <w:p w:rsidR="007E0859" w:rsidRPr="007E0859" w:rsidRDefault="007E0859" w:rsidP="007E0859">
            <w:pPr>
              <w:pStyle w:val="Sansinterligne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à un niveau donné d’une carotte de tourbe, donc d’un certain âge.</w:t>
            </w:r>
          </w:p>
          <w:p w:rsidR="007E0859" w:rsidRPr="007E0859" w:rsidRDefault="007E0859" w:rsidP="007E0859">
            <w:pPr>
              <w:pStyle w:val="Sansinterligne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à différents niveaux de la carotte de tourbe donc à différents âges.</w:t>
            </w:r>
          </w:p>
        </w:tc>
        <w:tc>
          <w:tcPr>
            <w:tcW w:w="1284" w:type="dxa"/>
          </w:tcPr>
          <w:p w:rsidR="007E0859" w:rsidRPr="004318F2" w:rsidRDefault="007E08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8F2" w:rsidRPr="004318F2" w:rsidRDefault="00BA52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  <w:r w:rsidR="004318F2" w:rsidRPr="004318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7E0859" w:rsidRPr="007E0859" w:rsidTr="007E0859">
        <w:tc>
          <w:tcPr>
            <w:tcW w:w="9322" w:type="dxa"/>
          </w:tcPr>
          <w:p w:rsidR="007E0859" w:rsidRPr="007E0859" w:rsidRDefault="007E0859" w:rsidP="007E0859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5°) On appelle diagramme pollinique, l'étude du pourcentage de différents grains de pollen</w:t>
            </w:r>
          </w:p>
          <w:p w:rsidR="007E0859" w:rsidRPr="007E0859" w:rsidRDefault="007E0859" w:rsidP="007E0859">
            <w:pPr>
              <w:pStyle w:val="Sansinterlign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à différents niveaux de la carotte de tourbe donc à différents âges.</w:t>
            </w:r>
          </w:p>
          <w:p w:rsidR="007E0859" w:rsidRPr="007E0859" w:rsidRDefault="007E0859" w:rsidP="007E0859">
            <w:pPr>
              <w:pStyle w:val="Sansinterlign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à un niveau donné d’une carotte de tourbe, donc d’un certain âge.</w:t>
            </w:r>
          </w:p>
        </w:tc>
        <w:tc>
          <w:tcPr>
            <w:tcW w:w="1284" w:type="dxa"/>
          </w:tcPr>
          <w:p w:rsidR="007E0859" w:rsidRPr="004318F2" w:rsidRDefault="007E08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8F2" w:rsidRPr="004318F2" w:rsidRDefault="00A432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  <w:r w:rsidR="004318F2" w:rsidRPr="004318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7E0859" w:rsidRPr="007E0859" w:rsidTr="007E0859">
        <w:tc>
          <w:tcPr>
            <w:tcW w:w="9322" w:type="dxa"/>
          </w:tcPr>
          <w:p w:rsidR="007E0859" w:rsidRPr="007E0859" w:rsidRDefault="007E0859" w:rsidP="007E0859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6°) </w:t>
            </w:r>
            <w:r w:rsidRPr="007E0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 partir du diagramme pollinique, on détermine des associations de végétaux appelées</w:t>
            </w:r>
          </w:p>
          <w:p w:rsidR="007E0859" w:rsidRPr="007E0859" w:rsidRDefault="007E0859" w:rsidP="007E0859">
            <w:pPr>
              <w:pStyle w:val="Sansinterligne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biomes regroupant des végétaux présentant les mêmes exigences écologiques</w:t>
            </w:r>
          </w:p>
          <w:p w:rsidR="007E0859" w:rsidRPr="007E0859" w:rsidRDefault="007E0859" w:rsidP="007E0859">
            <w:pPr>
              <w:pStyle w:val="Sansinterligne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biotopes regroupant des végétaux présentant des exigences écologiques similaires.</w:t>
            </w:r>
          </w:p>
        </w:tc>
        <w:tc>
          <w:tcPr>
            <w:tcW w:w="1284" w:type="dxa"/>
          </w:tcPr>
          <w:p w:rsidR="007E0859" w:rsidRPr="004318F2" w:rsidRDefault="007E08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8F2" w:rsidRPr="004318F2" w:rsidRDefault="00A432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</w:t>
            </w:r>
            <w:bookmarkStart w:id="0" w:name="_GoBack"/>
            <w:bookmarkEnd w:id="0"/>
            <w:r w:rsidR="004318F2" w:rsidRPr="004318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</w:tbl>
    <w:p w:rsidR="007E0859" w:rsidRDefault="007E0859">
      <w:pPr>
        <w:rPr>
          <w:rFonts w:ascii="Times New Roman" w:hAnsi="Times New Roman" w:cs="Times New Roman"/>
        </w:rPr>
      </w:pPr>
    </w:p>
    <w:p w:rsidR="006E02F3" w:rsidRPr="007E0859" w:rsidRDefault="006E0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Taux</w:t>
      </w:r>
      <w:r w:rsidR="00AF17FF">
        <w:rPr>
          <w:rFonts w:ascii="Times New Roman" w:hAnsi="Times New Roman" w:cs="Times New Roman"/>
        </w:rPr>
        <w:t xml:space="preserve"> de participation : 71%  soit 25</w:t>
      </w:r>
      <w:r>
        <w:rPr>
          <w:rFonts w:ascii="Times New Roman" w:hAnsi="Times New Roman" w:cs="Times New Roman"/>
        </w:rPr>
        <w:t xml:space="preserve"> élèves sur 35 ! </w:t>
      </w:r>
    </w:p>
    <w:p w:rsidR="00675DC7" w:rsidRPr="007E0859" w:rsidRDefault="00675DC7" w:rsidP="00675DC7">
      <w:pPr>
        <w:pStyle w:val="Sansinterligne"/>
        <w:rPr>
          <w:rFonts w:ascii="Times New Roman" w:hAnsi="Times New Roman" w:cs="Times New Roman"/>
        </w:rPr>
      </w:pPr>
    </w:p>
    <w:p w:rsidR="00675DC7" w:rsidRPr="007E0859" w:rsidRDefault="00675DC7" w:rsidP="00675DC7">
      <w:pPr>
        <w:pStyle w:val="Sansinterligne"/>
        <w:rPr>
          <w:rFonts w:ascii="Times New Roman" w:hAnsi="Times New Roman" w:cs="Times New Roman"/>
          <w:color w:val="383D48"/>
          <w:sz w:val="21"/>
          <w:szCs w:val="21"/>
          <w:shd w:val="clear" w:color="auto" w:fill="FFFFFF"/>
        </w:rPr>
      </w:pPr>
    </w:p>
    <w:p w:rsidR="00675DC7" w:rsidRPr="007E0859" w:rsidRDefault="00675DC7" w:rsidP="00675DC7">
      <w:pPr>
        <w:pStyle w:val="Sansinterligne"/>
        <w:rPr>
          <w:rFonts w:ascii="Times New Roman" w:hAnsi="Times New Roman" w:cs="Times New Roman"/>
          <w:color w:val="383D48"/>
          <w:sz w:val="21"/>
          <w:szCs w:val="21"/>
          <w:shd w:val="clear" w:color="auto" w:fill="FFFFFF"/>
        </w:rPr>
      </w:pPr>
    </w:p>
    <w:p w:rsidR="00675DC7" w:rsidRDefault="00675DC7" w:rsidP="00675DC7">
      <w:pPr>
        <w:pStyle w:val="Sansinterligne"/>
        <w:rPr>
          <w:rFonts w:ascii="Helvetica" w:hAnsi="Helvetica" w:cs="Helvetica"/>
          <w:color w:val="383D48"/>
          <w:sz w:val="21"/>
          <w:szCs w:val="21"/>
          <w:shd w:val="clear" w:color="auto" w:fill="FFFFFF"/>
        </w:rPr>
      </w:pPr>
    </w:p>
    <w:p w:rsidR="00675DC7" w:rsidRDefault="00675DC7" w:rsidP="00675DC7">
      <w:pPr>
        <w:pStyle w:val="Sansinterligne"/>
      </w:pPr>
    </w:p>
    <w:sectPr w:rsidR="00675DC7" w:rsidSect="00794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6DB"/>
    <w:multiLevelType w:val="hybridMultilevel"/>
    <w:tmpl w:val="63B22AE2"/>
    <w:lvl w:ilvl="0" w:tplc="BF2CA02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383D48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2CC8"/>
    <w:multiLevelType w:val="hybridMultilevel"/>
    <w:tmpl w:val="B0F6841A"/>
    <w:lvl w:ilvl="0" w:tplc="D21E6C8C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383D48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428C"/>
    <w:multiLevelType w:val="hybridMultilevel"/>
    <w:tmpl w:val="DEFE79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86156"/>
    <w:multiLevelType w:val="hybridMultilevel"/>
    <w:tmpl w:val="111CAECE"/>
    <w:lvl w:ilvl="0" w:tplc="CBE4947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383D48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7007"/>
    <w:multiLevelType w:val="hybridMultilevel"/>
    <w:tmpl w:val="0670582A"/>
    <w:lvl w:ilvl="0" w:tplc="BF2CA02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383D48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36C24"/>
    <w:multiLevelType w:val="hybridMultilevel"/>
    <w:tmpl w:val="08980B82"/>
    <w:lvl w:ilvl="0" w:tplc="ACA4A87C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383D48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56EEE"/>
    <w:multiLevelType w:val="hybridMultilevel"/>
    <w:tmpl w:val="63B22AE2"/>
    <w:lvl w:ilvl="0" w:tplc="BF2CA02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383D48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7E"/>
    <w:rsid w:val="0041277B"/>
    <w:rsid w:val="004318F2"/>
    <w:rsid w:val="00441C80"/>
    <w:rsid w:val="00641D9E"/>
    <w:rsid w:val="00675DC7"/>
    <w:rsid w:val="006E02F3"/>
    <w:rsid w:val="007941C4"/>
    <w:rsid w:val="007E0859"/>
    <w:rsid w:val="0096449F"/>
    <w:rsid w:val="00A432B4"/>
    <w:rsid w:val="00AF17FF"/>
    <w:rsid w:val="00BA5292"/>
    <w:rsid w:val="00D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41C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E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41C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E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4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262">
          <w:marLeft w:val="0"/>
          <w:marRight w:val="0"/>
          <w:marTop w:val="225"/>
          <w:marBottom w:val="225"/>
          <w:divBdr>
            <w:top w:val="single" w:sz="6" w:space="11" w:color="DFE4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1417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8201">
                  <w:marLeft w:val="0"/>
                  <w:marRight w:val="0"/>
                  <w:marTop w:val="0"/>
                  <w:marBottom w:val="60"/>
                  <w:divBdr>
                    <w:top w:val="single" w:sz="6" w:space="0" w:color="439724"/>
                    <w:left w:val="single" w:sz="6" w:space="27" w:color="439724"/>
                    <w:bottom w:val="single" w:sz="6" w:space="0" w:color="439724"/>
                    <w:right w:val="single" w:sz="6" w:space="9" w:color="439724"/>
                  </w:divBdr>
                  <w:divsChild>
                    <w:div w:id="1154130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43972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259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1188">
                  <w:marLeft w:val="0"/>
                  <w:marRight w:val="0"/>
                  <w:marTop w:val="0"/>
                  <w:marBottom w:val="60"/>
                  <w:divBdr>
                    <w:top w:val="single" w:sz="6" w:space="0" w:color="DFE4E8"/>
                    <w:left w:val="single" w:sz="6" w:space="27" w:color="DFE4E8"/>
                    <w:bottom w:val="single" w:sz="6" w:space="0" w:color="DFE4E8"/>
                    <w:right w:val="single" w:sz="6" w:space="9" w:color="DFE4E8"/>
                  </w:divBdr>
                  <w:divsChild>
                    <w:div w:id="1475103968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FE4E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15</cp:revision>
  <dcterms:created xsi:type="dcterms:W3CDTF">2016-01-24T14:33:00Z</dcterms:created>
  <dcterms:modified xsi:type="dcterms:W3CDTF">2016-01-26T20:37:00Z</dcterms:modified>
</cp:coreProperties>
</file>